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198F9" w14:textId="77777777" w:rsidR="00C64974" w:rsidRPr="00C64974" w:rsidRDefault="00C64974" w:rsidP="00C64974">
      <w:pPr>
        <w:jc w:val="center"/>
        <w:rPr>
          <w:b/>
          <w:bCs/>
        </w:rPr>
      </w:pPr>
      <w:r w:rsidRPr="00C64974">
        <w:rPr>
          <w:b/>
          <w:bCs/>
        </w:rPr>
        <w:t>Выписка из протокола заседания правления ОАО «РЖД»</w:t>
      </w:r>
    </w:p>
    <w:p w14:paraId="6016D5CB" w14:textId="09F63EDC" w:rsidR="00C64974" w:rsidRPr="00C64974" w:rsidRDefault="00C64974" w:rsidP="00C64974">
      <w:pPr>
        <w:jc w:val="center"/>
        <w:rPr>
          <w:b/>
          <w:bCs/>
        </w:rPr>
      </w:pPr>
      <w:r w:rsidRPr="00C64974">
        <w:rPr>
          <w:b/>
          <w:bCs/>
        </w:rPr>
        <w:t>от 15 января 2026 г. № 1</w:t>
      </w:r>
    </w:p>
    <w:p w14:paraId="264B9B4E" w14:textId="77777777" w:rsidR="00C64974" w:rsidRPr="00C64974" w:rsidRDefault="00C64974" w:rsidP="00C64974">
      <w:r w:rsidRPr="00C64974">
        <w:pict w14:anchorId="6463B4AA">
          <v:rect id="_x0000_i1031" style="width:0;height:1.5pt" o:hralign="center" o:hrstd="t" o:hr="t" fillcolor="#a0a0a0" stroked="f"/>
        </w:pict>
      </w:r>
    </w:p>
    <w:p w14:paraId="3D91CB50" w14:textId="77777777" w:rsidR="00C64974" w:rsidRPr="00C64974" w:rsidRDefault="00C64974" w:rsidP="00C64974">
      <w:pPr>
        <w:ind w:firstLine="708"/>
        <w:jc w:val="both"/>
      </w:pPr>
      <w:r w:rsidRPr="00C64974">
        <w:rPr>
          <w:b/>
          <w:bCs/>
        </w:rPr>
        <w:t>Об изменении уровня железнодорожных тарифов на экспортные перевозки спирта метилового (код ЕТСНГ 721484) в цистернах со станции Углеуральская Свердловской железной дороги назначением на станции Ейск (эксп.) и Самур (эксп.) Северо-Кавказской железной дороги в рамках ценовых пределов</w:t>
      </w:r>
    </w:p>
    <w:p w14:paraId="1D319CF2" w14:textId="77777777" w:rsidR="00C64974" w:rsidRPr="00C64974" w:rsidRDefault="00C64974" w:rsidP="00C64974">
      <w:pPr>
        <w:ind w:firstLine="708"/>
        <w:jc w:val="both"/>
      </w:pPr>
      <w:r w:rsidRPr="00C64974">
        <w:t>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0,872 к действующим тарифам главы II Тарифного руководства № 1 «Порядок расчета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а также сборов на дополнительные работы (услуги), связанные с перевозкой грузов железнодорожным транспортом общего пользования, и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сборов на дополнительные работы (услуги), связанные с перевозкой грузов железнодорожным транспортом общего пользования», утвержденного приказом ФАС России от 6 ноября 2025 г. № 894/25 (зарегистрированным Минюстом России 22 декабря 2025 г., регистрационный № 84708), на экспортные перевозки спирта метилового (код ЕТСНГ 721484) в собственных (арендованных) цистернах со станции Углеуральская Свердловской железной дороги назначением на станции Ейск (эксп.) и Самур (эксп.) Северо-Кавказской железной дороги.</w:t>
      </w:r>
    </w:p>
    <w:p w14:paraId="135EC470" w14:textId="77777777" w:rsidR="00C64974" w:rsidRPr="00C64974" w:rsidRDefault="00C64974" w:rsidP="00C64974">
      <w:pPr>
        <w:ind w:firstLine="708"/>
        <w:jc w:val="both"/>
      </w:pPr>
      <w:r w:rsidRPr="00C64974">
        <w:t>2. Понижающий коэффициент вступает в силу в установленном порядке и действует по 31 декабря 2026 г. включительно.</w:t>
      </w:r>
    </w:p>
    <w:p w14:paraId="35A2ABF8" w14:textId="77777777" w:rsidR="00C64974" w:rsidRPr="00C64974" w:rsidRDefault="00C64974" w:rsidP="00C64974">
      <w:pPr>
        <w:ind w:firstLine="708"/>
        <w:jc w:val="both"/>
      </w:pPr>
      <w:r w:rsidRPr="00C64974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3CAC142C" w14:textId="77777777" w:rsidR="00C64974" w:rsidRPr="00C64974" w:rsidRDefault="00C64974" w:rsidP="00C64974">
      <w:pPr>
        <w:ind w:firstLine="708"/>
        <w:jc w:val="both"/>
      </w:pPr>
      <w:r w:rsidRPr="00C64974">
        <w:t xml:space="preserve">4. Указанный коэффициент не распространяется на перевозки грузов, плата за которые определяется по правилам пункта 28 главы II Тарифного руководства № 1 </w:t>
      </w:r>
      <w:r w:rsidRPr="00C64974">
        <w:lastRenderedPageBreak/>
        <w:t>«Порядок расчета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а также сборов на дополнительные работы (услуги), связанные с перевозкой грузов железнодорожным транспортом общего пользования, и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сборов на дополнительные работы (услуги), связанные с перевозкой грузов железнодорожным транспортом общего пользования», утвержденного приказом ФАС России от 6 ноября 2025 г. № 894/25 (зарегистрированным Минюстом России 22 декабря 2025 г., регистрационный № 84708).</w:t>
      </w:r>
    </w:p>
    <w:p w14:paraId="479E9D1A" w14:textId="77777777" w:rsidR="00C64974" w:rsidRDefault="00C64974" w:rsidP="00C64974">
      <w:pPr>
        <w:jc w:val="both"/>
      </w:pPr>
    </w:p>
    <w:sectPr w:rsidR="00C64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74"/>
    <w:rsid w:val="00470A18"/>
    <w:rsid w:val="00C6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F13F9"/>
  <w15:chartTrackingRefBased/>
  <w15:docId w15:val="{5561A027-5200-45FD-B0D8-174E2EBE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49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49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49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9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49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49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49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49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49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49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497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497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49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49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49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49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49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649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49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49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49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497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497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497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49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497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64974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64974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C64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2026-01-16T11:45:00Z</dcterms:created>
  <dcterms:modified xsi:type="dcterms:W3CDTF">2026-01-16T11:46:00Z</dcterms:modified>
</cp:coreProperties>
</file>